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30BE7361" w14:textId="66CC2207" w:rsidR="00204530" w:rsidRPr="000B28FD" w:rsidRDefault="00204530" w:rsidP="00204530">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37462222"/>
          <w:placeholder>
            <w:docPart w:val="AA51CA14EDC1498D9339C244039A4D6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32"/>
              <w:szCs w:val="32"/>
              <w:u w:val="single"/>
              <w:rtl/>
            </w:rPr>
            <w:t>115</w:t>
          </w:r>
        </w:sdtContent>
      </w:sdt>
      <w:r w:rsidRPr="000B28FD">
        <w:rPr>
          <w:rFonts w:ascii="David" w:hAnsi="David"/>
          <w:b/>
          <w:bCs/>
          <w:sz w:val="32"/>
          <w:szCs w:val="32"/>
          <w:u w:val="single"/>
          <w:rtl/>
        </w:rPr>
        <w:t xml:space="preserve">/2019 לקבלת שירותי </w:t>
      </w:r>
      <w:r>
        <w:rPr>
          <w:rFonts w:ascii="David" w:hAnsi="David" w:hint="cs"/>
          <w:b/>
          <w:bCs/>
          <w:sz w:val="32"/>
          <w:szCs w:val="32"/>
          <w:u w:val="single"/>
          <w:rtl/>
        </w:rPr>
        <w:t>בקרה על מתקני דלק וגפ"מ</w:t>
      </w:r>
      <w:r w:rsidRPr="000B28FD">
        <w:rPr>
          <w:rFonts w:ascii="David" w:hAnsi="David"/>
          <w:b/>
          <w:bCs/>
          <w:sz w:val="32"/>
          <w:szCs w:val="32"/>
          <w:u w:val="single"/>
          <w:rtl/>
        </w:rPr>
        <w:t xml:space="preserve"> עבור משרד האנרגיה</w:t>
      </w:r>
    </w:p>
    <w:p w14:paraId="155D11F5" w14:textId="77777777" w:rsidR="00204530" w:rsidRPr="000B28FD" w:rsidRDefault="00204530" w:rsidP="00204530">
      <w:pPr>
        <w:tabs>
          <w:tab w:val="left" w:pos="1445"/>
        </w:tabs>
        <w:autoSpaceDE w:val="0"/>
        <w:autoSpaceDN w:val="0"/>
        <w:adjustRightInd w:val="0"/>
        <w:spacing w:line="360" w:lineRule="auto"/>
        <w:jc w:val="both"/>
        <w:rPr>
          <w:rFonts w:ascii="David" w:hAnsi="David"/>
          <w:b/>
          <w:bCs/>
          <w:szCs w:val="24"/>
          <w:u w:val="single"/>
          <w:rtl/>
        </w:rPr>
      </w:pPr>
    </w:p>
    <w:p w14:paraId="2E869396" w14:textId="77777777" w:rsidR="00204530" w:rsidRPr="000B28FD" w:rsidRDefault="00204530" w:rsidP="00204530">
      <w:pPr>
        <w:pStyle w:val="ad"/>
        <w:numPr>
          <w:ilvl w:val="0"/>
          <w:numId w:val="4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D8A214" w14:textId="62EA6F15" w:rsidR="00204530" w:rsidRPr="007314E9" w:rsidRDefault="00204530" w:rsidP="00204530">
      <w:pPr>
        <w:pStyle w:val="ad"/>
        <w:numPr>
          <w:ilvl w:val="1"/>
          <w:numId w:val="46"/>
        </w:numPr>
        <w:tabs>
          <w:tab w:val="left" w:pos="1445"/>
        </w:tabs>
        <w:spacing w:line="360" w:lineRule="auto"/>
        <w:ind w:left="736" w:hanging="567"/>
        <w:jc w:val="both"/>
        <w:rPr>
          <w:rFonts w:ascii="David" w:hAnsi="David"/>
          <w:szCs w:val="24"/>
        </w:rPr>
      </w:pPr>
      <w:r w:rsidRPr="007314E9">
        <w:rPr>
          <w:rFonts w:asciiTheme="majorBidi" w:hAnsiTheme="majorBidi"/>
          <w:szCs w:val="24"/>
          <w:rtl/>
        </w:rPr>
        <w:t>משרד האנרגיה (להלן: "</w:t>
      </w:r>
      <w:r w:rsidRPr="007314E9">
        <w:rPr>
          <w:rFonts w:asciiTheme="majorBidi" w:hAnsiTheme="majorBidi"/>
          <w:b/>
          <w:bCs/>
          <w:szCs w:val="24"/>
          <w:rtl/>
        </w:rPr>
        <w:t>המשרד</w:t>
      </w:r>
      <w:r w:rsidRPr="007314E9">
        <w:rPr>
          <w:rFonts w:asciiTheme="majorBidi" w:hAnsiTheme="majorBidi"/>
          <w:szCs w:val="24"/>
          <w:rtl/>
        </w:rPr>
        <w:t>")</w:t>
      </w:r>
      <w:r w:rsidRPr="007314E9">
        <w:rPr>
          <w:rFonts w:ascii="David" w:hAnsi="David"/>
          <w:szCs w:val="24"/>
          <w:rtl/>
        </w:rPr>
        <w:t xml:space="preserve">, באמצעות </w:t>
      </w:r>
      <w:proofErr w:type="spellStart"/>
      <w:r w:rsidRPr="007314E9">
        <w:rPr>
          <w:rFonts w:ascii="David" w:hAnsi="David"/>
          <w:szCs w:val="24"/>
          <w:rtl/>
        </w:rPr>
        <w:t>מינהל</w:t>
      </w:r>
      <w:proofErr w:type="spellEnd"/>
      <w:r w:rsidRPr="007314E9">
        <w:rPr>
          <w:rFonts w:ascii="David" w:hAnsi="David"/>
          <w:szCs w:val="24"/>
          <w:rtl/>
        </w:rPr>
        <w:t xml:space="preserve"> </w:t>
      </w:r>
      <w:r w:rsidRPr="007314E9">
        <w:rPr>
          <w:rFonts w:ascii="David" w:hAnsi="David" w:hint="cs"/>
          <w:szCs w:val="24"/>
          <w:rtl/>
        </w:rPr>
        <w:t>הדלק והגז</w:t>
      </w:r>
      <w:r w:rsidRPr="007314E9">
        <w:rPr>
          <w:rFonts w:ascii="David" w:hAnsi="David"/>
          <w:szCs w:val="24"/>
          <w:rtl/>
        </w:rPr>
        <w:t xml:space="preserve">, מבקש לקבל הצעות למתן שירותי </w:t>
      </w:r>
      <w:r w:rsidRPr="00204530">
        <w:rPr>
          <w:rFonts w:ascii="David" w:hAnsi="David" w:hint="cs"/>
          <w:szCs w:val="24"/>
          <w:rtl/>
        </w:rPr>
        <w:t>בקרה על מתקני דלק וגפ"מ</w:t>
      </w:r>
      <w:r w:rsidRPr="00204530">
        <w:rPr>
          <w:rFonts w:ascii="David" w:hAnsi="David"/>
          <w:szCs w:val="24"/>
          <w:rtl/>
        </w:rPr>
        <w:t xml:space="preserve"> עבור משרד האנרגיה</w:t>
      </w:r>
      <w:r>
        <w:rPr>
          <w:rFonts w:ascii="David" w:hAnsi="David" w:hint="cs"/>
          <w:szCs w:val="24"/>
          <w:rtl/>
        </w:rPr>
        <w:t>.</w:t>
      </w:r>
      <w:bookmarkStart w:id="1" w:name="_GoBack"/>
      <w:bookmarkEnd w:id="1"/>
    </w:p>
    <w:p w14:paraId="40CEC922" w14:textId="77777777" w:rsidR="00204530" w:rsidRDefault="00204530" w:rsidP="00204530">
      <w:pPr>
        <w:pStyle w:val="ad"/>
        <w:numPr>
          <w:ilvl w:val="1"/>
          <w:numId w:val="46"/>
        </w:numPr>
        <w:tabs>
          <w:tab w:val="left" w:pos="1445"/>
        </w:tabs>
        <w:spacing w:line="360" w:lineRule="auto"/>
        <w:ind w:left="736" w:hanging="567"/>
        <w:jc w:val="both"/>
        <w:rPr>
          <w:rFonts w:ascii="David" w:hAnsi="David"/>
          <w:szCs w:val="24"/>
        </w:rPr>
      </w:pPr>
      <w:proofErr w:type="spellStart"/>
      <w:r w:rsidRPr="007314E9">
        <w:rPr>
          <w:rFonts w:ascii="Arial" w:hAnsi="Arial" w:hint="cs"/>
          <w:szCs w:val="24"/>
          <w:rtl/>
        </w:rPr>
        <w:t>מינהל</w:t>
      </w:r>
      <w:proofErr w:type="spellEnd"/>
      <w:r w:rsidRPr="007314E9">
        <w:rPr>
          <w:rFonts w:ascii="Arial" w:hAnsi="Arial" w:hint="cs"/>
          <w:szCs w:val="24"/>
          <w:rtl/>
        </w:rPr>
        <w:t xml:space="preserve"> הדלק והגז נושא באחריות לבחינת הבטיחות בשימוש במוצרי דלק וגפ"מ (גז פחמימני מעובה). במסגרת זו בודק מנהל לענייני בטיחות הגז בקשות לקבלת רישיונות למתקנים העומדים בדרישות התקנים והצווים הרלוונטיים. על מנת לבחון האם ניתן לאשר את הבקשות מבקש המנהל להיעזר ביועצים אשר יבחנו את המתקנים בשטח טרם קבלת החלטה.</w:t>
      </w:r>
    </w:p>
    <w:p w14:paraId="5806FE88" w14:textId="164A5103" w:rsidR="00204530" w:rsidRPr="00204530" w:rsidRDefault="00204530" w:rsidP="00204530">
      <w:pPr>
        <w:pStyle w:val="ad"/>
        <w:numPr>
          <w:ilvl w:val="1"/>
          <w:numId w:val="46"/>
        </w:numPr>
        <w:tabs>
          <w:tab w:val="left" w:pos="1445"/>
        </w:tabs>
        <w:spacing w:line="360" w:lineRule="auto"/>
        <w:ind w:left="736" w:hanging="567"/>
        <w:jc w:val="both"/>
        <w:rPr>
          <w:rFonts w:ascii="Arial" w:hAnsi="Arial"/>
          <w:b/>
          <w:bCs/>
          <w:sz w:val="28"/>
          <w:szCs w:val="28"/>
          <w:u w:val="single"/>
          <w:rtl/>
        </w:rPr>
      </w:pPr>
      <w:r w:rsidRPr="00204530">
        <w:rPr>
          <w:rFonts w:ascii="David" w:hAnsi="David" w:hint="cs"/>
          <w:b/>
          <w:bCs/>
          <w:sz w:val="28"/>
          <w:szCs w:val="28"/>
          <w:u w:val="single"/>
          <w:rtl/>
        </w:rPr>
        <w:t xml:space="preserve">ככל </w:t>
      </w:r>
      <w:r w:rsidRPr="00204530">
        <w:rPr>
          <w:rFonts w:ascii="Arial" w:hAnsi="Arial" w:hint="cs"/>
          <w:b/>
          <w:bCs/>
          <w:sz w:val="28"/>
          <w:szCs w:val="28"/>
          <w:u w:val="single"/>
          <w:rtl/>
        </w:rPr>
        <w:t xml:space="preserve"> ולא יבחר זוכה עד סוף שנת 2019 בחירת הזוכה בשנת 2020 תהיה בכפוף לאישור וועדת חריגים</w:t>
      </w:r>
      <w:r>
        <w:rPr>
          <w:rFonts w:ascii="Arial" w:hAnsi="Arial" w:hint="cs"/>
          <w:b/>
          <w:bCs/>
          <w:sz w:val="28"/>
          <w:szCs w:val="28"/>
          <w:u w:val="single"/>
          <w:rtl/>
        </w:rPr>
        <w:t xml:space="preserve"> במשרד האוצר</w:t>
      </w:r>
      <w:r w:rsidRPr="00204530">
        <w:rPr>
          <w:rFonts w:ascii="Arial" w:hAnsi="Arial" w:hint="cs"/>
          <w:b/>
          <w:bCs/>
          <w:sz w:val="28"/>
          <w:szCs w:val="28"/>
          <w:u w:val="single"/>
          <w:rtl/>
        </w:rPr>
        <w:t>.</w:t>
      </w:r>
    </w:p>
    <w:p w14:paraId="2EE7546B" w14:textId="77777777" w:rsidR="00160C7C" w:rsidRPr="00204530" w:rsidRDefault="00160C7C" w:rsidP="00160C7C">
      <w:pPr>
        <w:autoSpaceDE w:val="0"/>
        <w:autoSpaceDN w:val="0"/>
        <w:adjustRightInd w:val="0"/>
        <w:spacing w:line="360" w:lineRule="auto"/>
        <w:jc w:val="both"/>
        <w:rPr>
          <w:rFonts w:asciiTheme="majorBidi" w:hAnsiTheme="majorBidi"/>
          <w:b/>
          <w:bCs/>
          <w:color w:val="FF0000"/>
          <w:szCs w:val="24"/>
          <w:u w:val="single"/>
          <w:rtl/>
        </w:rPr>
      </w:pPr>
    </w:p>
    <w:p w14:paraId="538EE585" w14:textId="77777777" w:rsidR="00160C7C" w:rsidRPr="00204530" w:rsidRDefault="00160C7C" w:rsidP="00160C7C">
      <w:pPr>
        <w:spacing w:line="360" w:lineRule="auto"/>
        <w:contextualSpacing/>
        <w:jc w:val="both"/>
        <w:rPr>
          <w:rFonts w:ascii="David" w:hAnsi="David"/>
          <w:szCs w:val="24"/>
        </w:rPr>
      </w:pPr>
      <w:r w:rsidRPr="00204530">
        <w:rPr>
          <w:rFonts w:ascii="David" w:hAnsi="David"/>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204530">
          <w:rPr>
            <w:rStyle w:val="Hyperlink"/>
            <w:rFonts w:ascii="David" w:hAnsi="David"/>
            <w:color w:val="auto"/>
            <w:szCs w:val="24"/>
          </w:rPr>
          <w:t>www.gov.il</w:t>
        </w:r>
      </w:hyperlink>
      <w:r w:rsidRPr="00204530">
        <w:rPr>
          <w:rFonts w:ascii="David" w:hAnsi="David"/>
          <w:szCs w:val="24"/>
        </w:rPr>
        <w:t xml:space="preserve"> </w:t>
      </w:r>
      <w:r w:rsidRPr="00204530">
        <w:rPr>
          <w:rFonts w:ascii="David" w:hAnsi="David"/>
          <w:szCs w:val="24"/>
          <w:rtl/>
        </w:rPr>
        <w:t>.</w:t>
      </w:r>
    </w:p>
    <w:p w14:paraId="2C080EE3" w14:textId="6EAB540B" w:rsidR="00160C7C" w:rsidRPr="00204530" w:rsidRDefault="00160C7C" w:rsidP="00204530">
      <w:pPr>
        <w:spacing w:line="360" w:lineRule="auto"/>
        <w:jc w:val="both"/>
        <w:rPr>
          <w:rFonts w:ascii="David" w:hAnsi="David"/>
          <w:b/>
          <w:bCs/>
          <w:szCs w:val="24"/>
          <w:u w:val="single"/>
          <w:rtl/>
        </w:rPr>
      </w:pPr>
      <w:r w:rsidRPr="00204530">
        <w:rPr>
          <w:rFonts w:ascii="David" w:hAnsi="David"/>
          <w:szCs w:val="24"/>
          <w:rtl/>
        </w:rPr>
        <w:t xml:space="preserve">את מעטפת המכרז יש להכניס לתיבת המכרזים, הנמצאת במשרד האנרגיה רח' בנק ישראל 7, ירושלים, בקומה מינוס 1 לא יאוחר מיום  </w:t>
      </w:r>
      <w:r w:rsidR="00204530" w:rsidRPr="00204530">
        <w:rPr>
          <w:rFonts w:ascii="David" w:hAnsi="David"/>
          <w:b/>
          <w:bCs/>
          <w:szCs w:val="24"/>
          <w:u w:val="single"/>
          <w:rtl/>
        </w:rPr>
        <w:t xml:space="preserve">3.12.2019 </w:t>
      </w:r>
      <w:r w:rsidRPr="00204530">
        <w:rPr>
          <w:rFonts w:ascii="David" w:hAnsi="David"/>
          <w:b/>
          <w:bCs/>
          <w:szCs w:val="24"/>
          <w:u w:val="single"/>
          <w:rtl/>
        </w:rPr>
        <w:t>בשעה 14:00.</w:t>
      </w:r>
    </w:p>
    <w:p w14:paraId="4C2FDFB3" w14:textId="77777777" w:rsidR="00160C7C" w:rsidRPr="00204530" w:rsidRDefault="00160C7C" w:rsidP="00160C7C">
      <w:pPr>
        <w:spacing w:line="360" w:lineRule="auto"/>
        <w:jc w:val="both"/>
        <w:rPr>
          <w:b/>
          <w:bCs/>
          <w:color w:val="FF0000"/>
          <w:szCs w:val="24"/>
          <w:rtl/>
        </w:rPr>
      </w:pPr>
    </w:p>
    <w:p w14:paraId="63A5A992" w14:textId="77777777" w:rsidR="00160C7C" w:rsidRPr="00204530" w:rsidRDefault="00160C7C" w:rsidP="00160C7C">
      <w:pPr>
        <w:spacing w:line="360" w:lineRule="auto"/>
        <w:jc w:val="both"/>
        <w:rPr>
          <w:szCs w:val="24"/>
          <w:rtl/>
        </w:rPr>
      </w:pPr>
      <w:r w:rsidRPr="00204530">
        <w:rPr>
          <w:rFonts w:hint="cs"/>
          <w:b/>
          <w:bCs/>
          <w:szCs w:val="24"/>
          <w:rtl/>
        </w:rPr>
        <w:t>בכל מקרה של סתירה בין האמור בהודעה זו לאמור במסמכי המכרז יגבר האמור במסמכי המכרז.</w:t>
      </w:r>
    </w:p>
    <w:p w14:paraId="6567342F" w14:textId="77777777" w:rsidR="00160C7C" w:rsidRPr="00204530" w:rsidRDefault="00160C7C" w:rsidP="00160C7C">
      <w:pPr>
        <w:spacing w:line="360" w:lineRule="auto"/>
        <w:jc w:val="both"/>
        <w:rPr>
          <w:b/>
          <w:bCs/>
          <w:color w:val="FF0000"/>
          <w:szCs w:val="24"/>
          <w:u w:val="single"/>
          <w:rtl/>
        </w:rPr>
      </w:pPr>
    </w:p>
    <w:p w14:paraId="4349C95D" w14:textId="77777777" w:rsidR="00160C7C" w:rsidRPr="00204530" w:rsidRDefault="00160C7C" w:rsidP="00160C7C">
      <w:pPr>
        <w:spacing w:line="360" w:lineRule="auto"/>
        <w:jc w:val="both"/>
        <w:rPr>
          <w:rFonts w:ascii="David" w:hAnsi="David"/>
          <w:szCs w:val="24"/>
          <w:rtl/>
        </w:rPr>
      </w:pPr>
      <w:r w:rsidRPr="00204530">
        <w:rPr>
          <w:rFonts w:ascii="David" w:hAnsi="David"/>
          <w:b/>
          <w:bCs/>
          <w:szCs w:val="24"/>
          <w:u w:val="single"/>
          <w:rtl/>
        </w:rPr>
        <w:t>שאלות והבהרות</w:t>
      </w:r>
    </w:p>
    <w:p w14:paraId="00BEC9E8" w14:textId="4DB8159D" w:rsidR="00160C7C" w:rsidRPr="00204530" w:rsidRDefault="00160C7C" w:rsidP="00204530">
      <w:pPr>
        <w:tabs>
          <w:tab w:val="left" w:pos="8617"/>
        </w:tabs>
        <w:spacing w:line="360" w:lineRule="auto"/>
        <w:ind w:left="-1"/>
        <w:jc w:val="both"/>
        <w:rPr>
          <w:rFonts w:ascii="David" w:hAnsi="David"/>
          <w:szCs w:val="24"/>
          <w:rtl/>
        </w:rPr>
      </w:pPr>
      <w:r w:rsidRPr="00204530">
        <w:rPr>
          <w:rFonts w:ascii="David" w:hAnsi="David"/>
          <w:szCs w:val="24"/>
          <w:rtl/>
        </w:rPr>
        <w:t xml:space="preserve">המועד האחרון להפניה של שאלות והבהרות הינו </w:t>
      </w:r>
      <w:r w:rsidR="00204530" w:rsidRPr="00204530">
        <w:rPr>
          <w:rFonts w:ascii="David" w:hAnsi="David"/>
          <w:b/>
          <w:bCs/>
          <w:szCs w:val="24"/>
          <w:u w:val="single"/>
          <w:rtl/>
        </w:rPr>
        <w:t>20.11.2019</w:t>
      </w:r>
      <w:r w:rsidRPr="00204530">
        <w:rPr>
          <w:rFonts w:ascii="David" w:hAnsi="David"/>
          <w:b/>
          <w:bCs/>
          <w:szCs w:val="24"/>
          <w:u w:val="single"/>
          <w:rtl/>
        </w:rPr>
        <w:t xml:space="preserve"> בשעה 14:00</w:t>
      </w:r>
      <w:r w:rsidRPr="00204530">
        <w:rPr>
          <w:rFonts w:ascii="David" w:hAnsi="David"/>
          <w:szCs w:val="24"/>
          <w:rtl/>
        </w:rPr>
        <w:t xml:space="preserve"> למר אילן בכר בדואר אלקטרוני שכתובתו:</w:t>
      </w:r>
      <w:hyperlink r:id="rId13" w:history="1">
        <w:r w:rsidRPr="00204530">
          <w:rPr>
            <w:rStyle w:val="Hyperlink"/>
            <w:rFonts w:ascii="David" w:hAnsi="David"/>
            <w:color w:val="auto"/>
            <w:szCs w:val="24"/>
          </w:rPr>
          <w:t>ilanb@energy.gov.il</w:t>
        </w:r>
      </w:hyperlink>
      <w:r w:rsidRPr="00204530">
        <w:rPr>
          <w:rFonts w:ascii="David" w:hAnsi="David"/>
          <w:szCs w:val="24"/>
        </w:rPr>
        <w:t xml:space="preserve"> </w:t>
      </w:r>
      <w:r w:rsidRPr="00204530">
        <w:rPr>
          <w:rFonts w:ascii="David" w:hAnsi="David"/>
          <w:szCs w:val="24"/>
          <w:rtl/>
        </w:rPr>
        <w:t>, המשרד לא ישיב שאלות שיגיעו לאחר מועד אחרון זה.</w:t>
      </w:r>
    </w:p>
    <w:p w14:paraId="325489F2" w14:textId="2D8168D5" w:rsidR="00160C7C" w:rsidRPr="00204530" w:rsidRDefault="00160C7C" w:rsidP="00204530">
      <w:pPr>
        <w:tabs>
          <w:tab w:val="left" w:pos="9355"/>
        </w:tabs>
        <w:spacing w:line="360" w:lineRule="auto"/>
        <w:ind w:left="-1"/>
        <w:jc w:val="both"/>
        <w:rPr>
          <w:rFonts w:ascii="David" w:hAnsi="David"/>
          <w:b/>
          <w:bCs/>
          <w:szCs w:val="24"/>
          <w:u w:val="single"/>
          <w:rtl/>
        </w:rPr>
      </w:pPr>
      <w:r w:rsidRPr="00204530">
        <w:rPr>
          <w:rFonts w:ascii="David" w:hAnsi="David"/>
          <w:szCs w:val="24"/>
          <w:rtl/>
        </w:rPr>
        <w:t xml:space="preserve">ריכוז השאלות והתשובות יפורסמו באתר הרכש הממשלתי ובאתר האינטרנט של המשרד החל מיום </w:t>
      </w:r>
      <w:r w:rsidR="00204530" w:rsidRPr="00204530">
        <w:rPr>
          <w:rFonts w:ascii="David" w:hAnsi="David"/>
          <w:b/>
          <w:bCs/>
          <w:szCs w:val="24"/>
          <w:u w:val="single"/>
          <w:rtl/>
        </w:rPr>
        <w:t xml:space="preserve">27.11.2019 </w:t>
      </w:r>
      <w:r w:rsidRPr="00204530">
        <w:rPr>
          <w:rFonts w:ascii="David" w:hAnsi="David"/>
          <w:b/>
          <w:bCs/>
          <w:szCs w:val="24"/>
          <w:u w:val="single"/>
          <w:rtl/>
        </w:rPr>
        <w:t xml:space="preserve"> </w:t>
      </w:r>
      <w:r w:rsidRPr="00204530">
        <w:rPr>
          <w:rFonts w:ascii="David" w:hAnsi="David"/>
          <w:szCs w:val="24"/>
          <w:rtl/>
        </w:rPr>
        <w:t>והן יהוו חלק בלתי נפרד ממסמכי המכרז ויחייבו את כל המציעים.</w:t>
      </w:r>
    </w:p>
    <w:p w14:paraId="703CD963" w14:textId="77777777" w:rsidR="00160C7C" w:rsidRDefault="00160C7C" w:rsidP="00160C7C">
      <w:pPr>
        <w:tabs>
          <w:tab w:val="left" w:pos="9355"/>
        </w:tabs>
        <w:spacing w:line="360" w:lineRule="auto"/>
        <w:jc w:val="both"/>
        <w:rPr>
          <w:rFonts w:ascii="David" w:hAnsi="David"/>
          <w:szCs w:val="24"/>
          <w:rtl/>
        </w:rPr>
      </w:pPr>
      <w:r w:rsidRPr="00204530">
        <w:rPr>
          <w:rFonts w:ascii="David" w:hAnsi="David"/>
          <w:szCs w:val="24"/>
          <w:rtl/>
        </w:rPr>
        <w:t>המשרד שומר לעצמו את הזכות להימנע מלהשיב לגופה של השגה אם ימצא כי מתן מענה להשגה עלול לסכל או לפגוע בהליך המכרז או בתכליתו.</w:t>
      </w:r>
    </w:p>
    <w:p w14:paraId="1F02BC17" w14:textId="77777777" w:rsidR="00204530" w:rsidRDefault="00204530" w:rsidP="00204530">
      <w:pPr>
        <w:tabs>
          <w:tab w:val="left" w:pos="1445"/>
        </w:tabs>
        <w:spacing w:line="360" w:lineRule="auto"/>
        <w:jc w:val="both"/>
        <w:outlineLvl w:val="0"/>
        <w:rPr>
          <w:b/>
          <w:bCs/>
          <w:szCs w:val="24"/>
          <w:u w:val="single"/>
          <w:rtl/>
        </w:rPr>
      </w:pPr>
    </w:p>
    <w:p w14:paraId="27E38C95" w14:textId="46F68BAE" w:rsidR="00204530" w:rsidRPr="00204530" w:rsidRDefault="00204530" w:rsidP="00204530">
      <w:pPr>
        <w:tabs>
          <w:tab w:val="left" w:pos="1445"/>
        </w:tabs>
        <w:spacing w:line="360" w:lineRule="auto"/>
        <w:jc w:val="both"/>
        <w:outlineLvl w:val="0"/>
        <w:rPr>
          <w:b/>
          <w:bCs/>
          <w:szCs w:val="24"/>
          <w:u w:val="single"/>
          <w:rtl/>
        </w:rPr>
      </w:pPr>
      <w:r w:rsidRPr="00204530">
        <w:rPr>
          <w:rFonts w:hint="cs"/>
          <w:b/>
          <w:bCs/>
          <w:szCs w:val="24"/>
          <w:u w:val="single"/>
          <w:rtl/>
        </w:rPr>
        <w:t>מועד הראיונות</w:t>
      </w:r>
    </w:p>
    <w:p w14:paraId="74C86FC7" w14:textId="5F94ECD2" w:rsidR="00204530" w:rsidRPr="00204530" w:rsidRDefault="00204530" w:rsidP="00204530">
      <w:pPr>
        <w:tabs>
          <w:tab w:val="left" w:pos="1445"/>
        </w:tabs>
        <w:spacing w:line="360" w:lineRule="auto"/>
        <w:jc w:val="both"/>
        <w:outlineLvl w:val="0"/>
        <w:rPr>
          <w:rFonts w:ascii="David" w:hAnsi="David"/>
          <w:b/>
          <w:bCs/>
          <w:szCs w:val="24"/>
          <w:u w:val="single"/>
          <w:rtl/>
        </w:rPr>
      </w:pPr>
      <w:r w:rsidRPr="00204530">
        <w:rPr>
          <w:rFonts w:ascii="David" w:hAnsi="David" w:hint="cs"/>
          <w:szCs w:val="24"/>
          <w:rtl/>
        </w:rPr>
        <w:t xml:space="preserve">הראיונות עם המציעים </w:t>
      </w:r>
      <w:proofErr w:type="spellStart"/>
      <w:r w:rsidRPr="00204530">
        <w:rPr>
          <w:rFonts w:ascii="David" w:hAnsi="David" w:hint="cs"/>
          <w:szCs w:val="24"/>
          <w:rtl/>
        </w:rPr>
        <w:t>מכח</w:t>
      </w:r>
      <w:proofErr w:type="spellEnd"/>
      <w:r w:rsidRPr="00204530">
        <w:rPr>
          <w:rFonts w:ascii="David" w:hAnsi="David" w:hint="cs"/>
          <w:szCs w:val="24"/>
          <w:rtl/>
        </w:rPr>
        <w:t xml:space="preserve"> סעיף 4.3 שלב שלישי כאמור יתקיים </w:t>
      </w:r>
      <w:r w:rsidRPr="00204530">
        <w:rPr>
          <w:rFonts w:ascii="David" w:hAnsi="David" w:hint="cs"/>
          <w:b/>
          <w:bCs/>
          <w:szCs w:val="24"/>
          <w:u w:val="single"/>
          <w:rtl/>
        </w:rPr>
        <w:t>ביום 5.12.2019 בין השעות 8:00-17:00 בתיאום מראש.</w:t>
      </w:r>
    </w:p>
    <w:p w14:paraId="48751383" w14:textId="77777777" w:rsidR="00204530" w:rsidRPr="000B28FD" w:rsidRDefault="00204530" w:rsidP="00204530">
      <w:pPr>
        <w:tabs>
          <w:tab w:val="left" w:pos="1445"/>
          <w:tab w:val="left" w:pos="6185"/>
          <w:tab w:val="left" w:pos="6752"/>
        </w:tabs>
        <w:spacing w:line="360" w:lineRule="auto"/>
        <w:rPr>
          <w:rFonts w:ascii="David" w:hAnsi="David"/>
          <w:szCs w:val="24"/>
          <w:rtl/>
        </w:rPr>
      </w:pPr>
    </w:p>
    <w:p w14:paraId="7B597D6E" w14:textId="77777777" w:rsidR="00204530" w:rsidRDefault="00204530" w:rsidP="00204530">
      <w:pPr>
        <w:tabs>
          <w:tab w:val="left" w:pos="1445"/>
          <w:tab w:val="left" w:pos="6185"/>
          <w:tab w:val="left" w:pos="6752"/>
        </w:tabs>
        <w:spacing w:line="360" w:lineRule="auto"/>
        <w:ind w:left="4138"/>
        <w:jc w:val="center"/>
        <w:rPr>
          <w:rFonts w:ascii="David" w:hAnsi="David"/>
          <w:b/>
          <w:bCs/>
          <w:szCs w:val="24"/>
          <w:rtl/>
        </w:rPr>
      </w:pPr>
    </w:p>
    <w:p w14:paraId="4E7A69EC" w14:textId="77777777" w:rsidR="00204530" w:rsidRPr="000B28FD" w:rsidRDefault="00204530" w:rsidP="00204530">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 xml:space="preserve">ב </w:t>
      </w:r>
      <w:proofErr w:type="spellStart"/>
      <w:r w:rsidRPr="000B28FD">
        <w:rPr>
          <w:rFonts w:ascii="David" w:hAnsi="David"/>
          <w:b/>
          <w:bCs/>
          <w:szCs w:val="24"/>
          <w:rtl/>
        </w:rPr>
        <w:t>ב</w:t>
      </w:r>
      <w:proofErr w:type="spellEnd"/>
      <w:r w:rsidRPr="000B28FD">
        <w:rPr>
          <w:rFonts w:ascii="David" w:hAnsi="David"/>
          <w:b/>
          <w:bCs/>
          <w:szCs w:val="24"/>
          <w:rtl/>
        </w:rPr>
        <w:t xml:space="preserve"> ר כ ה,</w:t>
      </w:r>
    </w:p>
    <w:p w14:paraId="51A46C93" w14:textId="43382DE1" w:rsidR="0040559C" w:rsidRPr="00A36A06" w:rsidRDefault="00204530" w:rsidP="00204530">
      <w:pPr>
        <w:tabs>
          <w:tab w:val="left" w:pos="1445"/>
          <w:tab w:val="left" w:pos="6185"/>
          <w:tab w:val="left" w:pos="6752"/>
        </w:tabs>
        <w:spacing w:line="360" w:lineRule="auto"/>
        <w:ind w:left="4138"/>
        <w:jc w:val="center"/>
        <w:rPr>
          <w:color w:val="FF0000"/>
          <w:szCs w:val="24"/>
        </w:rPr>
      </w:pPr>
      <w:r w:rsidRPr="000B28FD">
        <w:rPr>
          <w:rFonts w:ascii="David" w:hAnsi="David"/>
          <w:b/>
          <w:bCs/>
          <w:szCs w:val="24"/>
          <w:rtl/>
        </w:rPr>
        <w:t>ועדת המכרזים</w:t>
      </w:r>
    </w:p>
    <w:sectPr w:rsidR="0040559C" w:rsidRPr="00A36A0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204530" w:rsidRPr="00204530">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478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4530"/>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864A4"/>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780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A51CA14EDC1498D9339C244039A4D69"/>
        <w:category>
          <w:name w:val="כללי"/>
          <w:gallery w:val="placeholder"/>
        </w:category>
        <w:types>
          <w:type w:val="bbPlcHdr"/>
        </w:types>
        <w:behaviors>
          <w:behavior w:val="content"/>
        </w:behaviors>
        <w:guid w:val="{AAF3DF8B-FEA0-455C-8EB8-10DDE460537B}"/>
      </w:docPartPr>
      <w:docPartBody>
        <w:p w:rsidR="00000000" w:rsidRDefault="00BF6649" w:rsidP="00BF6649">
          <w:pPr>
            <w:pStyle w:val="AA51CA14EDC1498D9339C244039A4D69"/>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649"/>
    <w:rsid w:val="00BF66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F6649"/>
    <w:rPr>
      <w:color w:val="808080"/>
    </w:rPr>
  </w:style>
  <w:style w:type="paragraph" w:customStyle="1" w:styleId="AA51CA14EDC1498D9339C244039A4D69">
    <w:name w:val="AA51CA14EDC1498D9339C244039A4D69"/>
    <w:rsid w:val="00BF6649"/>
    <w:pPr>
      <w:bidi/>
    </w:pPr>
  </w:style>
  <w:style w:type="paragraph" w:customStyle="1" w:styleId="FF350B89B2B0474FBEDEDD6F371A5E85">
    <w:name w:val="FF350B89B2B0474FBEDEDD6F371A5E85"/>
    <w:rsid w:val="00BF6649"/>
    <w:pPr>
      <w:bidi/>
    </w:pPr>
  </w:style>
  <w:style w:type="paragraph" w:customStyle="1" w:styleId="3949D908860547F39D5B9F940311BF7D">
    <w:name w:val="3949D908860547F39D5B9F940311BF7D"/>
    <w:rsid w:val="00BF664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חת_294_2019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07 בנובמבר 2019</DocumentCreateDateEnglish>
    <DocumentCreateDateHebrew xmlns="8f5b83e0-a1d3-486c-bd07-833a425c74af">ט' בחשון התש"פ</DocumentCreateDateHebrew>
    <SubjectDocument xmlns="8f5b83e0-a1d3-486c-bd07-833a425c74af">פרסום מכרז פומבי 115/2019 בקרה על מתקני דלק וגפמ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07/11/2019 11:54;46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115</CounterString>
    <LastLockUser xmlns="8f5b83e0-a1d3-486c-bd07-833a425c74af" xsi:nil="true"/>
    <LastCheckOutDate xmlns="8f5b83e0-a1d3-486c-bd07-833a425c74af">07/11/2019 11:54;56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HT_294_2019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2019-11-07T00:00:00+00:00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87b98568-e8c7-4058-bf31-e11803adaf85"/>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8f5b83e0-a1d3-486c-bd07-833a425c74af"/>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105A2D19-04B7-4675-B7F9-BA75957D1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292</Words>
  <Characters>1462</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2019-11-07T10:01:00Z</cp:lastPrinted>
  <dcterms:created xsi:type="dcterms:W3CDTF">2019-11-07T10:02:00Z</dcterms:created>
  <dcterms:modified xsi:type="dcterms:W3CDTF">2019-11-07T10:02:00Z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